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3" w:rsidRDefault="005B0463" w:rsidP="005B046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D2F0A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7C6621">
        <w:rPr>
          <w:rFonts w:ascii="Times New Roman" w:hAnsi="Times New Roman"/>
          <w:sz w:val="28"/>
          <w:szCs w:val="28"/>
          <w:u w:val="single"/>
        </w:rPr>
        <w:t>ЕМИНАР</w:t>
      </w:r>
      <w:r>
        <w:rPr>
          <w:rFonts w:ascii="Times New Roman" w:hAnsi="Times New Roman"/>
          <w:sz w:val="28"/>
          <w:szCs w:val="28"/>
          <w:u w:val="single"/>
        </w:rPr>
        <w:t xml:space="preserve"> №5</w:t>
      </w:r>
    </w:p>
    <w:p w:rsidR="005B0463" w:rsidRPr="001D1BE9" w:rsidRDefault="005B0463" w:rsidP="005B046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ТРЕХФАЗНЫЙ МОСТОВОЙ  ВЫПРЯМИТЕЛЬ.</w:t>
      </w:r>
    </w:p>
    <w:p w:rsidR="005B0463" w:rsidRDefault="005B0463" w:rsidP="005B046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B0463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Нарисовать схему т</w:t>
      </w:r>
      <w:r w:rsidRPr="00882EBD">
        <w:rPr>
          <w:rFonts w:ascii="Times New Roman" w:hAnsi="Times New Roman"/>
          <w:sz w:val="28"/>
          <w:szCs w:val="28"/>
        </w:rPr>
        <w:t>рехфазн</w:t>
      </w:r>
      <w:r>
        <w:rPr>
          <w:rFonts w:ascii="Times New Roman" w:hAnsi="Times New Roman"/>
          <w:sz w:val="28"/>
          <w:szCs w:val="28"/>
        </w:rPr>
        <w:t>ого</w:t>
      </w:r>
      <w:r w:rsidRPr="00882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неуправляемого выпрямителя</w:t>
      </w:r>
      <w:r w:rsidRPr="00882EBD">
        <w:rPr>
          <w:rFonts w:ascii="Times New Roman" w:hAnsi="Times New Roman"/>
          <w:sz w:val="28"/>
          <w:szCs w:val="28"/>
        </w:rPr>
        <w:t xml:space="preserve"> по мостовой схеме с </w:t>
      </w:r>
      <w:proofErr w:type="gramStart"/>
      <w:r w:rsidRPr="00882EBD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gramEnd"/>
      <w:r w:rsidRPr="00882EBD">
        <w:rPr>
          <w:rFonts w:ascii="Times New Roman" w:hAnsi="Times New Roman"/>
          <w:i/>
          <w:sz w:val="28"/>
          <w:szCs w:val="28"/>
        </w:rPr>
        <w:t>С</w:t>
      </w:r>
      <w:r w:rsidRPr="00882EBD">
        <w:rPr>
          <w:rFonts w:ascii="Times New Roman" w:hAnsi="Times New Roman"/>
          <w:sz w:val="28"/>
          <w:szCs w:val="28"/>
        </w:rPr>
        <w:t xml:space="preserve"> фильтром</w:t>
      </w:r>
      <w:r>
        <w:rPr>
          <w:rFonts w:ascii="Times New Roman" w:hAnsi="Times New Roman"/>
          <w:sz w:val="28"/>
          <w:szCs w:val="28"/>
        </w:rPr>
        <w:t xml:space="preserve">. Первичные и вторичные обмотки трансформатора </w:t>
      </w:r>
      <w:r w:rsidRPr="00882EBD">
        <w:rPr>
          <w:rFonts w:ascii="Times New Roman" w:hAnsi="Times New Roman"/>
          <w:sz w:val="28"/>
          <w:szCs w:val="28"/>
        </w:rPr>
        <w:t>включены по схеме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EBD">
        <w:rPr>
          <w:rFonts w:ascii="Times New Roman" w:hAnsi="Times New Roman"/>
          <w:sz w:val="28"/>
          <w:szCs w:val="28"/>
        </w:rPr>
        <w:t>звезда</w:t>
      </w:r>
      <w:r>
        <w:rPr>
          <w:rFonts w:ascii="Times New Roman" w:hAnsi="Times New Roman"/>
          <w:sz w:val="28"/>
          <w:szCs w:val="28"/>
        </w:rPr>
        <w:t>.</w:t>
      </w:r>
    </w:p>
    <w:p w:rsidR="005B0463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463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Нарисовать временные диаграммы: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напряжения на вторичной обмотке трансформатора;</w:t>
      </w:r>
    </w:p>
    <w:p w:rsidR="005B0463" w:rsidRPr="00E12CBB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б) напряжения на выходе выпрямителя напряжения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d</w:t>
      </w:r>
      <w:proofErr w:type="spellEnd"/>
      <w:r w:rsidRPr="00E12CBB">
        <w:rPr>
          <w:rFonts w:ascii="Times New Roman" w:hAnsi="Times New Roman"/>
          <w:i/>
          <w:sz w:val="28"/>
          <w:szCs w:val="28"/>
          <w:vertAlign w:val="subscript"/>
        </w:rPr>
        <w:t>.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напряжения на нагрузке;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тока нагрузки;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тока диода;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напряжения между анодом и катодом диода;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тока вторичной обмотки трансформатора;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тока первичной обмотки трансформатора;</w:t>
      </w:r>
    </w:p>
    <w:p w:rsidR="005B0463" w:rsidRPr="00AD098B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Нарисовать эквивалентную схему замещения выпрямителя.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0463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Рассчитать, используя временные диаграммы и</w:t>
      </w:r>
      <w:r w:rsidRPr="00D66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эквивалентную схему замещения выпрямителя:</w:t>
      </w:r>
    </w:p>
    <w:p w:rsidR="005B0463" w:rsidRDefault="005B0463" w:rsidP="005B046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Напряжение на выходе выпрямителя </w:t>
      </w:r>
      <w:r>
        <w:rPr>
          <w:rFonts w:ascii="Times New Roman" w:hAnsi="Times New Roman"/>
          <w:i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Pr="00F00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потерь на диодах, на активном сопротивлении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потерь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51CAB">
        <w:rPr>
          <w:rFonts w:ascii="Times New Roman" w:hAnsi="Times New Roman"/>
          <w:sz w:val="28"/>
          <w:szCs w:val="28"/>
        </w:rPr>
        <w:t>коммутационных потерь</w:t>
      </w:r>
      <w:proofErr w:type="gramStart"/>
      <w:r w:rsidRPr="00C51CA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Напряжение на вторичной обмотке трансформатора </w:t>
      </w:r>
      <w:r>
        <w:rPr>
          <w:rFonts w:ascii="Times New Roman" w:hAnsi="Times New Roman"/>
          <w:i/>
          <w:sz w:val="28"/>
          <w:szCs w:val="28"/>
        </w:rPr>
        <w:t>Е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коэффициент трансформации трансформатора  К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допустимое среднее значение тока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допустимое максимальное значение тока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rFonts w:ascii="Times New Roman" w:hAnsi="Times New Roman"/>
          <w:i/>
          <w:sz w:val="28"/>
          <w:szCs w:val="28"/>
          <w:vertAlign w:val="subscript"/>
        </w:rPr>
        <w:t>.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proofErr w:type="gramStart"/>
      <w:r>
        <w:rPr>
          <w:rFonts w:ascii="Times New Roman" w:hAnsi="Times New Roman"/>
          <w:sz w:val="28"/>
          <w:szCs w:val="28"/>
        </w:rPr>
        <w:t>максимальное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напряжения между анодом и катодом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ak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B0463" w:rsidRPr="003C2E9E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действующее значение тока вторичной обмотки трансформатора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действующее значение тока первичной обмотки трансформатора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коэффициент пульсации на выходе выпрямителя </w:t>
      </w:r>
      <w:r w:rsidRPr="001839BA">
        <w:rPr>
          <w:rFonts w:ascii="Times New Roman" w:hAnsi="Times New Roman"/>
          <w:i/>
          <w:sz w:val="28"/>
          <w:szCs w:val="28"/>
        </w:rPr>
        <w:t>q</w:t>
      </w:r>
      <w:r w:rsidRPr="001839BA">
        <w:rPr>
          <w:rFonts w:ascii="Times New Roman" w:hAnsi="Times New Roman"/>
          <w:i/>
          <w:sz w:val="28"/>
          <w:szCs w:val="28"/>
          <w:vertAlign w:val="subscript"/>
          <w:lang w:val="en-US"/>
        </w:rPr>
        <w:t>d</w:t>
      </w:r>
      <w:r w:rsidRPr="001839BA">
        <w:rPr>
          <w:rFonts w:ascii="Times New Roman" w:hAnsi="Times New Roman"/>
          <w:sz w:val="28"/>
          <w:szCs w:val="28"/>
        </w:rPr>
        <w:t>;</w:t>
      </w:r>
    </w:p>
    <w:p w:rsidR="005B0463" w:rsidRPr="001839BA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коэффициент сглаживания фильтра </w:t>
      </w: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1839BA">
        <w:rPr>
          <w:rFonts w:ascii="Times New Roman" w:hAnsi="Times New Roman"/>
          <w:sz w:val="28"/>
          <w:szCs w:val="28"/>
        </w:rPr>
        <w:t>;</w:t>
      </w:r>
    </w:p>
    <w:p w:rsidR="005B0463" w:rsidRPr="00882EBD" w:rsidRDefault="005B0463" w:rsidP="005B04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</w:t>
      </w:r>
      <w:r w:rsidRPr="00257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необходимую величину </w:t>
      </w:r>
      <w:proofErr w:type="spellStart"/>
      <w:proofErr w:type="gramStart"/>
      <w:r w:rsidRPr="006D2F0A">
        <w:rPr>
          <w:rFonts w:ascii="Times New Roman" w:hAnsi="Times New Roman"/>
          <w:i/>
          <w:sz w:val="28"/>
          <w:szCs w:val="28"/>
        </w:rPr>
        <w:t>L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882EBD">
        <w:rPr>
          <w:rFonts w:ascii="Times New Roman" w:hAnsi="Times New Roman"/>
          <w:sz w:val="28"/>
          <w:szCs w:val="28"/>
        </w:rPr>
        <w:t xml:space="preserve">, если </w:t>
      </w:r>
      <w:proofErr w:type="spellStart"/>
      <w:r w:rsidRPr="00882EBD">
        <w:rPr>
          <w:rFonts w:ascii="Times New Roman" w:hAnsi="Times New Roman"/>
          <w:i/>
          <w:sz w:val="28"/>
          <w:szCs w:val="28"/>
        </w:rPr>
        <w:t>С</w:t>
      </w:r>
      <w:r w:rsidRPr="00882EBD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882EBD">
        <w:rPr>
          <w:rFonts w:ascii="Times New Roman" w:hAnsi="Times New Roman"/>
          <w:sz w:val="28"/>
          <w:szCs w:val="28"/>
        </w:rPr>
        <w:t>=500 мкФ.</w:t>
      </w:r>
    </w:p>
    <w:p w:rsidR="005B0463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B0463" w:rsidRPr="00257E0A" w:rsidRDefault="005B0463" w:rsidP="005B0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0463" w:rsidRDefault="005B0463" w:rsidP="005B0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Действующее значение напряжения сети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4AD6"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vertAlign w:val="subscript"/>
        </w:rPr>
        <w:t>сети</w:t>
      </w:r>
      <w:r>
        <w:rPr>
          <w:rFonts w:ascii="Times New Roman" w:hAnsi="Times New Roman"/>
          <w:sz w:val="28"/>
          <w:szCs w:val="28"/>
        </w:rPr>
        <w:t xml:space="preserve">=220 </w:t>
      </w:r>
      <w:r>
        <w:rPr>
          <w:rFonts w:ascii="Times New Roman" w:hAnsi="Times New Roman"/>
          <w:i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ab/>
      </w:r>
    </w:p>
    <w:p w:rsidR="005B0463" w:rsidRPr="00882EBD" w:rsidRDefault="005B0463" w:rsidP="005B046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82EBD">
        <w:rPr>
          <w:rFonts w:ascii="Times New Roman" w:hAnsi="Times New Roman"/>
          <w:sz w:val="28"/>
          <w:szCs w:val="28"/>
        </w:rPr>
        <w:t xml:space="preserve">еличина напряжения на нагрузке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882EBD">
        <w:rPr>
          <w:rFonts w:ascii="Times New Roman" w:hAnsi="Times New Roman"/>
          <w:i/>
          <w:sz w:val="28"/>
          <w:szCs w:val="28"/>
        </w:rPr>
        <w:t>U</w:t>
      </w:r>
      <w:r w:rsidRPr="00882EBD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882EBD">
        <w:rPr>
          <w:rFonts w:ascii="Times New Roman" w:hAnsi="Times New Roman"/>
          <w:sz w:val="28"/>
          <w:szCs w:val="28"/>
        </w:rPr>
        <w:t>=100</w:t>
      </w:r>
      <w:r w:rsidRPr="00882EBD">
        <w:rPr>
          <w:rFonts w:ascii="Times New Roman" w:hAnsi="Times New Roman"/>
          <w:i/>
          <w:sz w:val="28"/>
          <w:szCs w:val="28"/>
        </w:rPr>
        <w:t>В</w:t>
      </w:r>
      <w:proofErr w:type="gramStart"/>
      <w:r w:rsidRPr="00882EBD">
        <w:rPr>
          <w:rFonts w:ascii="Times New Roman" w:hAnsi="Times New Roman"/>
          <w:i/>
          <w:sz w:val="28"/>
          <w:szCs w:val="28"/>
        </w:rPr>
        <w:t xml:space="preserve"> </w:t>
      </w:r>
      <w:r w:rsidRPr="00882EB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82EBD">
        <w:rPr>
          <w:rFonts w:ascii="Times New Roman" w:hAnsi="Times New Roman"/>
          <w:sz w:val="28"/>
          <w:szCs w:val="28"/>
        </w:rPr>
        <w:t>;</w:t>
      </w:r>
      <w:proofErr w:type="gramEnd"/>
    </w:p>
    <w:p w:rsidR="005B0463" w:rsidRDefault="005B0463" w:rsidP="005B046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Сопротивление нагрузки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н</w:t>
      </w:r>
      <w:r>
        <w:rPr>
          <w:rFonts w:ascii="Times New Roman" w:hAnsi="Times New Roman"/>
          <w:sz w:val="28"/>
          <w:szCs w:val="28"/>
        </w:rPr>
        <w:t>=100 Ом;</w:t>
      </w:r>
      <w:r>
        <w:rPr>
          <w:rFonts w:ascii="Times New Roman" w:hAnsi="Times New Roman"/>
          <w:sz w:val="28"/>
          <w:szCs w:val="28"/>
        </w:rPr>
        <w:tab/>
      </w:r>
    </w:p>
    <w:p w:rsidR="005B0463" w:rsidRDefault="005B0463" w:rsidP="005B046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Сопротивление потерь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потерь</w:t>
      </w:r>
      <w:r>
        <w:rPr>
          <w:rFonts w:ascii="Times New Roman" w:hAnsi="Times New Roman"/>
          <w:sz w:val="28"/>
          <w:szCs w:val="28"/>
        </w:rPr>
        <w:t>=2 Ом;</w:t>
      </w:r>
    </w:p>
    <w:p w:rsidR="005B0463" w:rsidRDefault="005B0463" w:rsidP="005B046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Падение напряжения на диоде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ak</w:t>
      </w:r>
      <w:proofErr w:type="spellEnd"/>
      <w:r>
        <w:rPr>
          <w:rFonts w:ascii="Times New Roman" w:hAnsi="Times New Roman"/>
          <w:sz w:val="28"/>
          <w:szCs w:val="28"/>
        </w:rPr>
        <w:t>=2 В.</w:t>
      </w:r>
    </w:p>
    <w:p w:rsidR="005B0463" w:rsidRDefault="005B0463" w:rsidP="005B046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пульсации на нагрузке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DB21D9">
        <w:rPr>
          <w:rFonts w:ascii="Times New Roman" w:hAnsi="Times New Roman"/>
          <w:i/>
          <w:sz w:val="28"/>
          <w:szCs w:val="28"/>
        </w:rPr>
        <w:t>q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DB21D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0,5</w:t>
      </w:r>
      <w:r w:rsidRPr="00DB21D9">
        <w:rPr>
          <w:rFonts w:ascii="Times New Roman" w:hAnsi="Times New Roman"/>
          <w:sz w:val="28"/>
          <w:szCs w:val="28"/>
        </w:rPr>
        <w:t>%</w:t>
      </w:r>
    </w:p>
    <w:p w:rsidR="005B0463" w:rsidRPr="00F008AF" w:rsidRDefault="005B0463" w:rsidP="005B046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Индуктивность рассеяния трансформатора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</w:t>
      </w:r>
      <w:r w:rsidRPr="00F008AF">
        <w:rPr>
          <w:rFonts w:ascii="Times New Roman" w:hAnsi="Times New Roman"/>
          <w:sz w:val="28"/>
          <w:szCs w:val="28"/>
        </w:rPr>
        <w:t>=</w:t>
      </w:r>
      <w:r w:rsidRPr="000544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F24060">
        <w:rPr>
          <w:rFonts w:ascii="Times New Roman" w:hAnsi="Times New Roman"/>
          <w:sz w:val="28"/>
          <w:szCs w:val="28"/>
        </w:rPr>
        <w:t>мГн</w:t>
      </w:r>
    </w:p>
    <w:p w:rsidR="008E21B5" w:rsidRDefault="008E21B5">
      <w:bookmarkStart w:id="0" w:name="_GoBack"/>
      <w:bookmarkEnd w:id="0"/>
    </w:p>
    <w:sectPr w:rsidR="008E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6813"/>
    <w:multiLevelType w:val="hybridMultilevel"/>
    <w:tmpl w:val="FBF4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3"/>
    <w:rsid w:val="005B0463"/>
    <w:rsid w:val="008E21B5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2017-01-31T07:18:00Z</dcterms:created>
  <dcterms:modified xsi:type="dcterms:W3CDTF">2017-01-31T07:19:00Z</dcterms:modified>
</cp:coreProperties>
</file>